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99B5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</w:rPr>
      </w:pPr>
      <w:r>
        <w:rPr>
          <w:rFonts w:hint="default" w:ascii="Times New Roman" w:hAnsi="Times New Roman" w:eastAsia="方正小标宋简体" w:cs="Times New Roman"/>
          <w:b w:val="0"/>
          <w:bCs w:val="0"/>
        </w:rPr>
        <w:t>供应商入库遴选评分规则</w:t>
      </w:r>
    </w:p>
    <w:p w14:paraId="2F50E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57B8F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项目名称：泸州文旅天骄教育投资有限责任公司物资供应商入库遴选 </w:t>
      </w:r>
    </w:p>
    <w:p w14:paraId="6AC5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评审方式：综合评分法，总分100分，按得分从高到低排序，择优选取6家供应商入库。</w:t>
      </w:r>
    </w:p>
    <w:p w14:paraId="1F317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一、评分细则</w:t>
      </w:r>
    </w:p>
    <w:p w14:paraId="30F6E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1.企业资质及信用情况（20分）</w:t>
      </w:r>
    </w:p>
    <w:p w14:paraId="1554A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（1）具备有效营业执照、纳税证明、社保缴纳证明，基础分10分；（2）信用中国查询无失信被执行人、重大税收违法失信记录，得5分；存在失信记录本大项0分；（3）具备本次业务所需食品经营相关资质，得5分，无则不予计分。</w:t>
      </w:r>
    </w:p>
    <w:p w14:paraId="1822A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2.供应链履约能力（一件代发）（20分） </w:t>
      </w:r>
    </w:p>
    <w:p w14:paraId="75942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（1）承诺电商订单 48小时内发货，具备一件代发能力，得10分；不满足本项不得分；（2）具备稳定仓储、物流配套保障能力，0-5分；（3）售后、退换货赔付方案完善、可落地，0-5分。</w:t>
      </w:r>
    </w:p>
    <w:p w14:paraId="05DDC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3.近三年同类项目业绩（20分）国企、事业单位物资供货或产业链间接参与的合作业绩，每份合同10分，最高20分； 仅普通商贸业绩酌情低分。</w:t>
      </w:r>
    </w:p>
    <w:p w14:paraId="29367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4.京东供应链合作专项评价（15分） </w:t>
      </w:r>
    </w:p>
    <w:p w14:paraId="7C507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属于京东泸州数字经济示范园区入驻企业，提供入驻证明材料，得15分； </w:t>
      </w:r>
    </w:p>
    <w:p w14:paraId="77645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5.服务方案（含一件代发价格表）（15分）</w:t>
      </w:r>
    </w:p>
    <w:p w14:paraId="7D039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方案清晰规范，报价为含税包干价（含运费、售后等全部费用），价格合理，10-15分；报价表混乱、价格明显偏高，酌情扣减分值。</w:t>
      </w:r>
    </w:p>
    <w:p w14:paraId="6AB82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6.服务承诺、合规廉洁承诺（10分） </w:t>
      </w:r>
    </w:p>
    <w:p w14:paraId="08773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按时完整提交合规承诺书、廉洁合同得10分；资料缺失酌情扣分。</w:t>
      </w:r>
    </w:p>
    <w:p w14:paraId="776FA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二、评审规则</w:t>
      </w:r>
    </w:p>
    <w:p w14:paraId="62973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1.评审小组由采购人组建，独立打分，取算术平均值作为该单位最终得分；</w:t>
      </w:r>
    </w:p>
    <w:p w14:paraId="0AF96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2.申报资料存在虚假材料，一经查实，直接取消参选资格；</w:t>
      </w:r>
    </w:p>
    <w:p w14:paraId="323C7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3.按照最终得分由高到低排序，择优确定入库名单；若出现总分相同，依次比较：京东专项得分→业绩得分→履约能力得分；</w:t>
      </w:r>
    </w:p>
    <w:p w14:paraId="12442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4.评审全过程由纪检监督人员现场监督。</w:t>
      </w:r>
    </w:p>
    <w:p w14:paraId="270A5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sz w:val="32"/>
          <w:szCs w:val="32"/>
          <w:lang w:val="en-US" w:eastAsia="zh-CN"/>
        </w:rPr>
        <w:t>三、评审结论</w:t>
      </w:r>
    </w:p>
    <w:p w14:paraId="4FF38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□推荐入库 □不推荐入库</w:t>
      </w:r>
    </w:p>
    <w:p w14:paraId="02E4E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评审人签字：_______ 日期：______年____月____日</w:t>
      </w:r>
    </w:p>
    <w:p w14:paraId="2BAEF8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27C42"/>
    <w:rsid w:val="0168198A"/>
    <w:rsid w:val="091C6D63"/>
    <w:rsid w:val="0B225FBF"/>
    <w:rsid w:val="10E5443D"/>
    <w:rsid w:val="180C1B87"/>
    <w:rsid w:val="1F677AD7"/>
    <w:rsid w:val="2B995AE1"/>
    <w:rsid w:val="488E157C"/>
    <w:rsid w:val="569E5F4B"/>
    <w:rsid w:val="58F27C42"/>
    <w:rsid w:val="6569026C"/>
    <w:rsid w:val="780D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708</Words>
  <Characters>758</Characters>
  <Lines>0</Lines>
  <Paragraphs>0</Paragraphs>
  <TotalTime>11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2026-09-24T06:26:00Z</dcterms:created>
  <dc:creator>小旋风zzy</dc:creator>
  <cp:lastModifiedBy>谁能如愿以偿</cp:lastModifiedBy>
  <dcterms:modified xsi:type="dcterms:W3CDTF">2026-10-08T03:46:30Z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655ED6F77C3245839C5B212311D54D87_13</vt:lpwstr>
  </property>
  <property fmtid="{D5CDD505-2E9C-101B-9397-08002B2CF9AE}" pid="4" name="KSOTemplateDocerSaveRecord">
    <vt:lpwstr>eyJoZGlkIjoiZGMwYjJmMjcwZTk3OWI2ZmQ5NzUzM2FlOTMxMzRhZGQiLCJ1c2VySWQiOiIzOTE1Njk0NDIifQ==</vt:lpwstr>
  </property>
</Properties>
</file>